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B" w:rsidRDefault="00DA55CB" w:rsidP="00DA55CB">
      <w:pPr>
        <w:jc w:val="center"/>
        <w:rPr>
          <w:rFonts w:ascii="新宋体" w:eastAsia="新宋体" w:hAnsi="新宋体"/>
          <w:b/>
          <w:bCs/>
          <w:color w:val="000000"/>
          <w:sz w:val="36"/>
          <w:szCs w:val="36"/>
        </w:rPr>
      </w:pPr>
      <w:r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河北农业大学动物科技学院</w:t>
      </w:r>
    </w:p>
    <w:p w:rsidR="00DA55CB" w:rsidRDefault="00DA55CB" w:rsidP="00DA55CB">
      <w:pPr>
        <w:jc w:val="center"/>
        <w:rPr>
          <w:rFonts w:ascii="新宋体" w:eastAsia="新宋体" w:hAnsi="新宋体"/>
          <w:b/>
          <w:bCs/>
          <w:color w:val="000000"/>
          <w:sz w:val="36"/>
          <w:szCs w:val="36"/>
        </w:rPr>
      </w:pPr>
      <w:r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201</w:t>
      </w:r>
      <w:r w:rsidR="00B95714"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8</w:t>
      </w:r>
      <w:r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年攻读博士学位研究生复试录取</w:t>
      </w:r>
      <w:r w:rsidR="00E066B4"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工作</w:t>
      </w:r>
      <w:r>
        <w:rPr>
          <w:rFonts w:ascii="新宋体" w:eastAsia="新宋体" w:hAnsi="新宋体" w:hint="eastAsia"/>
          <w:b/>
          <w:bCs/>
          <w:color w:val="000000"/>
          <w:sz w:val="36"/>
          <w:szCs w:val="36"/>
        </w:rPr>
        <w:t>实施方案</w:t>
      </w:r>
    </w:p>
    <w:p w:rsidR="00DA55CB" w:rsidRDefault="00DA55CB" w:rsidP="00DA55CB">
      <w:pPr>
        <w:jc w:val="center"/>
        <w:rPr>
          <w:sz w:val="32"/>
          <w:szCs w:val="32"/>
        </w:rPr>
      </w:pP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根据《河北农业大学</w:t>
      </w:r>
      <w:r>
        <w:rPr>
          <w:rFonts w:hint="eastAsia"/>
          <w:sz w:val="24"/>
        </w:rPr>
        <w:t>201</w:t>
      </w:r>
      <w:r w:rsidR="00B95714">
        <w:rPr>
          <w:rFonts w:hint="eastAsia"/>
          <w:sz w:val="24"/>
        </w:rPr>
        <w:t>8</w:t>
      </w:r>
      <w:r>
        <w:rPr>
          <w:rFonts w:hint="eastAsia"/>
          <w:sz w:val="24"/>
        </w:rPr>
        <w:t>年攻读</w:t>
      </w:r>
      <w:r>
        <w:rPr>
          <w:sz w:val="24"/>
        </w:rPr>
        <w:t>博士学位研究生复试录取办法》（校研字【</w:t>
      </w:r>
      <w:r>
        <w:rPr>
          <w:sz w:val="24"/>
        </w:rPr>
        <w:t>20</w:t>
      </w:r>
      <w:r w:rsidRPr="00FE764B">
        <w:rPr>
          <w:sz w:val="24"/>
        </w:rPr>
        <w:t>1</w:t>
      </w:r>
      <w:r w:rsidR="00FE764B" w:rsidRPr="00FE764B">
        <w:rPr>
          <w:rFonts w:hint="eastAsia"/>
          <w:sz w:val="24"/>
        </w:rPr>
        <w:t>8</w:t>
      </w:r>
      <w:r w:rsidRPr="00FE764B">
        <w:rPr>
          <w:sz w:val="24"/>
        </w:rPr>
        <w:t>】</w:t>
      </w:r>
      <w:r w:rsidR="00FE764B" w:rsidRPr="00FE764B">
        <w:rPr>
          <w:rFonts w:hint="eastAsia"/>
          <w:sz w:val="24"/>
        </w:rPr>
        <w:t>5</w:t>
      </w:r>
      <w:r>
        <w:rPr>
          <w:sz w:val="24"/>
        </w:rPr>
        <w:t>号）</w:t>
      </w:r>
      <w:r>
        <w:rPr>
          <w:rFonts w:hint="eastAsia"/>
          <w:sz w:val="24"/>
        </w:rPr>
        <w:t>有关文件精神，结合我院实际情况，制定本实施方案。</w:t>
      </w:r>
    </w:p>
    <w:p w:rsidR="00DA55CB" w:rsidRDefault="00DA55CB" w:rsidP="00E419F8">
      <w:pPr>
        <w:spacing w:line="520" w:lineRule="exact"/>
        <w:ind w:firstLineChars="200" w:firstLine="482"/>
        <w:rPr>
          <w:sz w:val="24"/>
        </w:rPr>
      </w:pPr>
      <w:r>
        <w:rPr>
          <w:rFonts w:ascii="仿宋_GB2312" w:hAnsi="仿宋" w:hint="eastAsia"/>
          <w:b/>
          <w:bCs/>
          <w:color w:val="000000"/>
          <w:sz w:val="24"/>
        </w:rPr>
        <w:t>一、</w:t>
      </w:r>
      <w:r>
        <w:rPr>
          <w:rFonts w:ascii="仿宋_GB2312" w:hAnsi="仿宋"/>
          <w:b/>
          <w:bCs/>
          <w:color w:val="000000"/>
          <w:sz w:val="24"/>
        </w:rPr>
        <w:t>组织领导及职责分工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学院</w:t>
      </w:r>
      <w:r>
        <w:rPr>
          <w:sz w:val="24"/>
        </w:rPr>
        <w:t>成立以院长为组长，由学科点</w:t>
      </w:r>
      <w:r>
        <w:rPr>
          <w:rFonts w:hint="eastAsia"/>
          <w:sz w:val="24"/>
        </w:rPr>
        <w:t>负责人</w:t>
      </w:r>
      <w:r>
        <w:rPr>
          <w:sz w:val="24"/>
        </w:rPr>
        <w:t>组成</w:t>
      </w:r>
      <w:r>
        <w:rPr>
          <w:rFonts w:hint="eastAsia"/>
          <w:sz w:val="24"/>
        </w:rPr>
        <w:t>的博士研究生复试录取工作领导小组，全面负责和协调动物科技学院博士学位研究生的复试录取工作，制定我院复试录取实施方案，组织开展复试各项工作。</w:t>
      </w:r>
      <w:r>
        <w:rPr>
          <w:rFonts w:ascii="仿宋_GB2312" w:hAnsi="仿宋"/>
          <w:color w:val="000000"/>
          <w:sz w:val="24"/>
        </w:rPr>
        <w:t>成立以书记为组长的研究生复试录取工作监督小组，负责现场巡视、监督、接受申诉等。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复试录取领导小组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组长：张英杰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成员：陈宝江、贾青、</w:t>
      </w:r>
      <w:r w:rsidR="00B95714" w:rsidRPr="00297957">
        <w:rPr>
          <w:rFonts w:hint="eastAsia"/>
          <w:sz w:val="24"/>
        </w:rPr>
        <w:t>李俊杰</w:t>
      </w:r>
      <w:r w:rsidRPr="00297957">
        <w:rPr>
          <w:rFonts w:hint="eastAsia"/>
          <w:sz w:val="24"/>
        </w:rPr>
        <w:t>、</w:t>
      </w:r>
      <w:r w:rsidR="00B95714" w:rsidRPr="00297957">
        <w:rPr>
          <w:rFonts w:hint="eastAsia"/>
          <w:sz w:val="24"/>
        </w:rPr>
        <w:t>周荣艳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监督小组（监督电话</w:t>
      </w:r>
      <w:r>
        <w:rPr>
          <w:rFonts w:hint="eastAsia"/>
          <w:sz w:val="24"/>
        </w:rPr>
        <w:t>0312-7528365</w:t>
      </w:r>
      <w:r>
        <w:rPr>
          <w:rFonts w:hint="eastAsia"/>
          <w:sz w:val="24"/>
        </w:rPr>
        <w:t>）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组长：翟广运</w:t>
      </w:r>
      <w:r>
        <w:rPr>
          <w:rFonts w:hint="eastAsia"/>
          <w:sz w:val="24"/>
        </w:rPr>
        <w:t xml:space="preserve"> 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成员：张泉</w:t>
      </w:r>
      <w:r>
        <w:rPr>
          <w:rFonts w:hint="eastAsia"/>
          <w:sz w:val="24"/>
        </w:rPr>
        <w:t xml:space="preserve"> </w:t>
      </w:r>
      <w:r w:rsidR="003F7192">
        <w:rPr>
          <w:rFonts w:hint="eastAsia"/>
          <w:sz w:val="24"/>
        </w:rPr>
        <w:t>曹洪战</w:t>
      </w:r>
    </w:p>
    <w:p w:rsidR="00DA55CB" w:rsidRDefault="00DA55CB" w:rsidP="00E419F8">
      <w:pPr>
        <w:spacing w:line="520" w:lineRule="exact"/>
        <w:ind w:firstLineChars="200" w:firstLine="482"/>
        <w:rPr>
          <w:rFonts w:ascii="仿宋_GB2312" w:hAnsi="仿宋"/>
          <w:b/>
          <w:bCs/>
          <w:color w:val="000000"/>
          <w:sz w:val="24"/>
        </w:rPr>
      </w:pPr>
      <w:r>
        <w:rPr>
          <w:rFonts w:ascii="仿宋_GB2312" w:hAnsi="仿宋" w:hint="eastAsia"/>
          <w:b/>
          <w:bCs/>
          <w:color w:val="000000"/>
          <w:sz w:val="24"/>
        </w:rPr>
        <w:t>二、</w:t>
      </w:r>
      <w:r>
        <w:rPr>
          <w:rFonts w:ascii="仿宋_GB2312" w:hAnsi="仿宋"/>
          <w:b/>
          <w:bCs/>
          <w:color w:val="000000"/>
          <w:sz w:val="24"/>
        </w:rPr>
        <w:t>进入复试范围的初试成绩要求</w:t>
      </w:r>
    </w:p>
    <w:p w:rsidR="00DA55CB" w:rsidRDefault="00DA55CB" w:rsidP="00E419F8">
      <w:pPr>
        <w:spacing w:line="520" w:lineRule="exact"/>
        <w:ind w:firstLineChars="192" w:firstLine="461"/>
        <w:rPr>
          <w:rFonts w:ascii="仿宋_GB2312" w:hAnsi="仿宋"/>
          <w:color w:val="000000"/>
          <w:sz w:val="30"/>
          <w:szCs w:val="30"/>
        </w:rPr>
      </w:pPr>
      <w:r>
        <w:rPr>
          <w:rFonts w:hint="eastAsia"/>
          <w:sz w:val="24"/>
        </w:rPr>
        <w:t>动物科技</w:t>
      </w:r>
      <w:r>
        <w:rPr>
          <w:sz w:val="24"/>
        </w:rPr>
        <w:t>学院</w:t>
      </w:r>
      <w:r>
        <w:rPr>
          <w:rFonts w:hint="eastAsia"/>
          <w:sz w:val="24"/>
        </w:rPr>
        <w:t>按照</w:t>
      </w:r>
      <w:r>
        <w:rPr>
          <w:rFonts w:ascii="仿宋_GB2312" w:hAnsi="仿宋"/>
          <w:color w:val="000000"/>
          <w:sz w:val="24"/>
        </w:rPr>
        <w:t>201</w:t>
      </w:r>
      <w:r w:rsidR="00B95714">
        <w:rPr>
          <w:rFonts w:ascii="仿宋_GB2312" w:hAnsi="仿宋" w:hint="eastAsia"/>
          <w:color w:val="000000"/>
          <w:sz w:val="24"/>
        </w:rPr>
        <w:t>8</w:t>
      </w:r>
      <w:r>
        <w:rPr>
          <w:rFonts w:ascii="仿宋_GB2312" w:hAnsi="仿宋"/>
          <w:color w:val="000000"/>
          <w:sz w:val="24"/>
        </w:rPr>
        <w:t>年博士招生考试进入复试的初试成绩基本要求</w:t>
      </w:r>
      <w:r>
        <w:rPr>
          <w:rFonts w:ascii="仿宋_GB2312" w:hAnsi="仿宋" w:hint="eastAsia"/>
          <w:color w:val="000000"/>
          <w:sz w:val="24"/>
        </w:rPr>
        <w:t>执行，</w:t>
      </w:r>
      <w:r>
        <w:rPr>
          <w:sz w:val="24"/>
        </w:rPr>
        <w:t>实行差额复试。</w:t>
      </w:r>
    </w:p>
    <w:p w:rsidR="00DA55CB" w:rsidRDefault="00DA55CB" w:rsidP="00127641">
      <w:pPr>
        <w:spacing w:beforeLines="50" w:line="520" w:lineRule="exact"/>
        <w:jc w:val="center"/>
        <w:rPr>
          <w:rFonts w:ascii="仿宋_GB2312" w:hAnsi="仿宋"/>
          <w:color w:val="000000"/>
          <w:sz w:val="24"/>
        </w:rPr>
      </w:pPr>
      <w:r>
        <w:rPr>
          <w:rFonts w:ascii="仿宋_GB2312" w:hAnsi="仿宋"/>
          <w:color w:val="000000"/>
          <w:sz w:val="24"/>
        </w:rPr>
        <w:t>201</w:t>
      </w:r>
      <w:r w:rsidR="00B95714">
        <w:rPr>
          <w:rFonts w:ascii="仿宋_GB2312" w:hAnsi="仿宋" w:hint="eastAsia"/>
          <w:color w:val="000000"/>
          <w:sz w:val="24"/>
        </w:rPr>
        <w:t>8</w:t>
      </w:r>
      <w:r>
        <w:rPr>
          <w:rFonts w:ascii="仿宋_GB2312" w:hAnsi="仿宋"/>
          <w:color w:val="000000"/>
          <w:sz w:val="24"/>
        </w:rPr>
        <w:t>年博士招生考试进入复试的初试成绩基本要求</w:t>
      </w:r>
    </w:p>
    <w:tbl>
      <w:tblPr>
        <w:tblW w:w="0" w:type="auto"/>
        <w:jc w:val="center"/>
        <w:tblLayout w:type="fixed"/>
        <w:tblLook w:val="0000"/>
      </w:tblPr>
      <w:tblGrid>
        <w:gridCol w:w="2669"/>
        <w:gridCol w:w="1426"/>
        <w:gridCol w:w="1079"/>
        <w:gridCol w:w="1246"/>
        <w:gridCol w:w="1425"/>
      </w:tblGrid>
      <w:tr w:rsidR="00DA55CB" w:rsidTr="006E4F9C">
        <w:trPr>
          <w:trHeight w:val="295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专业名称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报考类别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/>
                <w:color w:val="000000"/>
                <w:sz w:val="24"/>
              </w:rPr>
              <w:t>初试分数线</w:t>
            </w:r>
          </w:p>
        </w:tc>
      </w:tr>
      <w:tr w:rsidR="00DA55CB" w:rsidTr="006E4F9C">
        <w:trPr>
          <w:jc w:val="center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napToGrid w:val="0"/>
              <w:spacing w:line="520" w:lineRule="exact"/>
              <w:jc w:val="left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napToGrid w:val="0"/>
              <w:spacing w:line="520" w:lineRule="exact"/>
              <w:jc w:val="left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/>
                <w:color w:val="000000"/>
                <w:sz w:val="24"/>
              </w:rPr>
              <w:t>外语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/>
                <w:color w:val="000000"/>
                <w:sz w:val="24"/>
              </w:rPr>
              <w:t>专业课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总分</w:t>
            </w:r>
          </w:p>
        </w:tc>
      </w:tr>
      <w:tr w:rsidR="00DA55CB" w:rsidTr="006E4F9C">
        <w:trPr>
          <w:trHeight w:val="431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动物遗传育种与繁殖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非定向生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FE764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55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FE764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5</w:t>
            </w:r>
            <w:r w:rsidR="00DA55CB">
              <w:rPr>
                <w:rFonts w:ascii="仿宋_GB2312" w:hAnsi="仿宋" w:hint="eastAsia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1</w:t>
            </w:r>
            <w:r w:rsidR="00FE764B">
              <w:rPr>
                <w:rFonts w:ascii="仿宋_GB2312" w:hAnsi="仿宋" w:hint="eastAsia"/>
                <w:color w:val="000000"/>
                <w:sz w:val="24"/>
              </w:rPr>
              <w:t>90</w:t>
            </w:r>
          </w:p>
        </w:tc>
      </w:tr>
      <w:tr w:rsidR="00DA55CB" w:rsidTr="006E4F9C">
        <w:trPr>
          <w:trHeight w:val="431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定向生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C225E5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5</w:t>
            </w:r>
            <w:r w:rsidR="00FE764B">
              <w:rPr>
                <w:rFonts w:ascii="仿宋_GB2312" w:hAnsi="仿宋" w:hint="eastAsia"/>
                <w:color w:val="000000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FE764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FE764B" w:rsidP="00E419F8">
            <w:pPr>
              <w:snapToGrid w:val="0"/>
              <w:spacing w:line="52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200</w:t>
            </w:r>
          </w:p>
        </w:tc>
      </w:tr>
    </w:tbl>
    <w:p w:rsidR="00C25F30" w:rsidRDefault="00C25F30" w:rsidP="00E419F8">
      <w:pPr>
        <w:spacing w:line="520" w:lineRule="exact"/>
        <w:ind w:firstLineChars="200" w:firstLine="480"/>
        <w:rPr>
          <w:sz w:val="24"/>
        </w:rPr>
      </w:pPr>
    </w:p>
    <w:p w:rsidR="00DA55CB" w:rsidRDefault="00DA55CB" w:rsidP="00E419F8">
      <w:pPr>
        <w:spacing w:line="520" w:lineRule="exact"/>
        <w:ind w:firstLineChars="200" w:firstLine="480"/>
        <w:rPr>
          <w:rFonts w:ascii="仿宋_GB2312" w:hAnsi="仿宋"/>
          <w:b/>
          <w:bCs/>
          <w:color w:val="000000"/>
          <w:sz w:val="24"/>
        </w:rPr>
      </w:pPr>
      <w:r>
        <w:rPr>
          <w:rFonts w:hint="eastAsia"/>
          <w:sz w:val="24"/>
        </w:rPr>
        <w:lastRenderedPageBreak/>
        <w:t>三、</w:t>
      </w:r>
      <w:r>
        <w:rPr>
          <w:rFonts w:ascii="仿宋_GB2312" w:hAnsi="仿宋"/>
          <w:b/>
          <w:bCs/>
          <w:color w:val="000000"/>
          <w:sz w:val="24"/>
        </w:rPr>
        <w:t>学院招生规模及录取原则</w:t>
      </w:r>
    </w:p>
    <w:p w:rsidR="00DA55CB" w:rsidRDefault="00DA55CB" w:rsidP="00E419F8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/>
          <w:color w:val="000000"/>
          <w:sz w:val="24"/>
        </w:rPr>
        <w:t>1.</w:t>
      </w:r>
      <w:r>
        <w:rPr>
          <w:rFonts w:ascii="仿宋_GB2312" w:hAnsi="仿宋" w:hint="eastAsia"/>
          <w:color w:val="000000"/>
          <w:sz w:val="24"/>
        </w:rPr>
        <w:t>动物科技学院</w:t>
      </w:r>
      <w:r>
        <w:rPr>
          <w:rFonts w:ascii="仿宋_GB2312" w:hAnsi="仿宋"/>
          <w:color w:val="000000"/>
          <w:sz w:val="24"/>
        </w:rPr>
        <w:t>招生规模</w:t>
      </w:r>
      <w:r>
        <w:rPr>
          <w:rFonts w:ascii="仿宋_GB2312" w:hAnsi="仿宋" w:hint="eastAsia"/>
          <w:color w:val="000000"/>
          <w:sz w:val="24"/>
        </w:rPr>
        <w:t>如下：</w:t>
      </w:r>
    </w:p>
    <w:p w:rsidR="00DA55CB" w:rsidRDefault="00DA55CB" w:rsidP="00E419F8">
      <w:pPr>
        <w:widowControl/>
        <w:spacing w:line="520" w:lineRule="exact"/>
        <w:jc w:val="center"/>
        <w:rPr>
          <w:rFonts w:ascii="仿宋_GB2312" w:hAnsi="仿宋"/>
          <w:color w:val="000000"/>
          <w:sz w:val="24"/>
        </w:rPr>
      </w:pPr>
      <w:r>
        <w:rPr>
          <w:rFonts w:ascii="仿宋_GB2312" w:hAnsi="仿宋" w:cs="Arial"/>
          <w:color w:val="000000"/>
          <w:kern w:val="0"/>
          <w:sz w:val="24"/>
        </w:rPr>
        <w:t>201</w:t>
      </w:r>
      <w:r w:rsidR="00B95714">
        <w:rPr>
          <w:rFonts w:ascii="仿宋_GB2312" w:hAnsi="仿宋" w:cs="Arial" w:hint="eastAsia"/>
          <w:color w:val="000000"/>
          <w:kern w:val="0"/>
          <w:sz w:val="24"/>
        </w:rPr>
        <w:t>8</w:t>
      </w:r>
      <w:r>
        <w:rPr>
          <w:rFonts w:ascii="仿宋_GB2312" w:hAnsi="仿宋" w:cs="Arial"/>
          <w:color w:val="000000"/>
          <w:kern w:val="0"/>
          <w:sz w:val="24"/>
        </w:rPr>
        <w:t>年</w:t>
      </w:r>
      <w:r>
        <w:rPr>
          <w:rFonts w:ascii="仿宋_GB2312" w:hAnsi="仿宋" w:cs="Arial" w:hint="eastAsia"/>
          <w:color w:val="000000"/>
          <w:kern w:val="0"/>
          <w:sz w:val="24"/>
        </w:rPr>
        <w:t>动物科技学院</w:t>
      </w:r>
      <w:r>
        <w:rPr>
          <w:rFonts w:ascii="仿宋_GB2312" w:hAnsi="仿宋" w:cs="Arial"/>
          <w:color w:val="000000"/>
          <w:kern w:val="0"/>
          <w:sz w:val="24"/>
        </w:rPr>
        <w:t>博士研究生招生学科专业、招生规模</w:t>
      </w:r>
    </w:p>
    <w:tbl>
      <w:tblPr>
        <w:tblW w:w="5000" w:type="pct"/>
        <w:jc w:val="center"/>
        <w:tblLook w:val="0000"/>
      </w:tblPr>
      <w:tblGrid>
        <w:gridCol w:w="1585"/>
        <w:gridCol w:w="3397"/>
        <w:gridCol w:w="3540"/>
      </w:tblGrid>
      <w:tr w:rsidR="00DA55CB" w:rsidTr="00E419F8">
        <w:trPr>
          <w:trHeight w:val="593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pacing w:line="520" w:lineRule="exact"/>
              <w:jc w:val="center"/>
            </w:pPr>
            <w:r>
              <w:rPr>
                <w:rFonts w:ascii="仿宋_GB2312" w:hAnsi="仿宋" w:cs="Arial"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pacing w:line="520" w:lineRule="exact"/>
              <w:jc w:val="center"/>
            </w:pPr>
            <w:r>
              <w:rPr>
                <w:rFonts w:ascii="仿宋_GB2312" w:hAnsi="仿宋" w:cs="Arial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pacing w:line="520" w:lineRule="exact"/>
              <w:jc w:val="center"/>
              <w:rPr>
                <w:rFonts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ascii="仿宋_GB2312" w:hAnsi="仿宋" w:cs="Arial"/>
                <w:color w:val="000000"/>
                <w:kern w:val="0"/>
                <w:sz w:val="24"/>
              </w:rPr>
              <w:t>招生规模</w:t>
            </w:r>
          </w:p>
        </w:tc>
      </w:tr>
      <w:tr w:rsidR="00DA55CB" w:rsidTr="00E419F8">
        <w:trPr>
          <w:trHeight w:val="569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pacing w:line="520" w:lineRule="exact"/>
              <w:jc w:val="center"/>
            </w:pP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农</w:t>
            </w:r>
            <w:r>
              <w:rPr>
                <w:rFonts w:ascii="仿宋_GB2312" w:hAnsi="仿宋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Arial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E419F8">
            <w:pPr>
              <w:widowControl/>
              <w:spacing w:line="520" w:lineRule="exact"/>
              <w:jc w:val="center"/>
            </w:pPr>
            <w:r>
              <w:rPr>
                <w:rFonts w:ascii="仿宋_GB2312" w:hAnsi="仿宋" w:hint="eastAsia"/>
                <w:color w:val="000000"/>
                <w:sz w:val="24"/>
              </w:rPr>
              <w:t>动物遗传育种与繁殖</w:t>
            </w:r>
          </w:p>
        </w:tc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3F7192">
            <w:pPr>
              <w:widowControl/>
              <w:spacing w:line="520" w:lineRule="exact"/>
              <w:jc w:val="center"/>
              <w:rPr>
                <w:rFonts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（其中</w:t>
            </w:r>
            <w:r w:rsidR="003F7192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定向生</w:t>
            </w:r>
            <w:r w:rsidR="003F7192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1</w:t>
            </w:r>
            <w:r w:rsidR="003F7192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非定向生</w:t>
            </w:r>
            <w:r w:rsidR="001F5F75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人</w:t>
            </w:r>
            <w:r w:rsidR="00B56392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，含硕博连读生</w:t>
            </w:r>
            <w:r w:rsidR="001F5F75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2</w:t>
            </w:r>
            <w:r w:rsidR="00B56392">
              <w:rPr>
                <w:rFonts w:ascii="仿宋_GB2312" w:hAnsi="仿宋" w:cs="Arial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hAnsi="仿宋" w:cs="Arial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AD18DC" w:rsidRDefault="00AD18DC" w:rsidP="00AD18DC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 w:hint="eastAsia"/>
          <w:color w:val="000000"/>
          <w:sz w:val="24"/>
        </w:rPr>
        <w:t>2</w:t>
      </w:r>
      <w:r>
        <w:rPr>
          <w:rFonts w:ascii="仿宋_GB2312" w:hAnsi="仿宋"/>
          <w:color w:val="000000"/>
          <w:sz w:val="24"/>
        </w:rPr>
        <w:t>.</w:t>
      </w:r>
      <w:r>
        <w:rPr>
          <w:rFonts w:ascii="仿宋_GB2312" w:hAnsi="仿宋" w:hint="eastAsia"/>
          <w:color w:val="000000"/>
          <w:sz w:val="24"/>
        </w:rPr>
        <w:t>动物科技学院</w:t>
      </w:r>
      <w:r>
        <w:rPr>
          <w:rFonts w:ascii="仿宋_GB2312" w:hAnsi="仿宋" w:cs="Arial"/>
          <w:color w:val="000000"/>
          <w:kern w:val="0"/>
          <w:sz w:val="24"/>
        </w:rPr>
        <w:t>博士研究生</w:t>
      </w:r>
      <w:r>
        <w:rPr>
          <w:rFonts w:ascii="仿宋_GB2312" w:hAnsi="仿宋" w:cs="Arial" w:hint="eastAsia"/>
          <w:color w:val="000000"/>
          <w:kern w:val="0"/>
          <w:sz w:val="24"/>
        </w:rPr>
        <w:t>复试名单</w:t>
      </w:r>
      <w:r>
        <w:rPr>
          <w:rFonts w:ascii="仿宋_GB2312" w:hAnsi="仿宋" w:hint="eastAsia"/>
          <w:color w:val="000000"/>
          <w:sz w:val="24"/>
        </w:rPr>
        <w:t>如下：</w:t>
      </w:r>
    </w:p>
    <w:p w:rsidR="00E419F8" w:rsidRDefault="00AD18DC" w:rsidP="00AD18DC">
      <w:pPr>
        <w:spacing w:line="520" w:lineRule="exact"/>
        <w:ind w:firstLineChars="200" w:firstLine="480"/>
        <w:jc w:val="center"/>
        <w:rPr>
          <w:rFonts w:ascii="仿宋_GB2312" w:hAnsi="仿宋"/>
          <w:color w:val="000000"/>
          <w:sz w:val="24"/>
        </w:rPr>
      </w:pPr>
      <w:r>
        <w:rPr>
          <w:rFonts w:ascii="仿宋_GB2312" w:hAnsi="仿宋" w:cs="Arial"/>
          <w:color w:val="000000"/>
          <w:kern w:val="0"/>
          <w:sz w:val="24"/>
        </w:rPr>
        <w:t>201</w:t>
      </w:r>
      <w:r w:rsidR="001F5F75">
        <w:rPr>
          <w:rFonts w:ascii="仿宋_GB2312" w:hAnsi="仿宋" w:cs="Arial" w:hint="eastAsia"/>
          <w:color w:val="000000"/>
          <w:kern w:val="0"/>
          <w:sz w:val="24"/>
        </w:rPr>
        <w:t>8</w:t>
      </w:r>
      <w:r>
        <w:rPr>
          <w:rFonts w:ascii="仿宋_GB2312" w:hAnsi="仿宋" w:cs="Arial"/>
          <w:color w:val="000000"/>
          <w:kern w:val="0"/>
          <w:sz w:val="24"/>
        </w:rPr>
        <w:t>年</w:t>
      </w:r>
      <w:r>
        <w:rPr>
          <w:rFonts w:ascii="仿宋_GB2312" w:hAnsi="仿宋" w:cs="Arial" w:hint="eastAsia"/>
          <w:color w:val="000000"/>
          <w:kern w:val="0"/>
          <w:sz w:val="24"/>
        </w:rPr>
        <w:t>动物科技学院</w:t>
      </w:r>
      <w:r>
        <w:rPr>
          <w:rFonts w:ascii="仿宋_GB2312" w:hAnsi="仿宋" w:cs="Arial"/>
          <w:color w:val="000000"/>
          <w:kern w:val="0"/>
          <w:sz w:val="24"/>
        </w:rPr>
        <w:t>博士研究生</w:t>
      </w:r>
      <w:r>
        <w:rPr>
          <w:rFonts w:ascii="仿宋_GB2312" w:hAnsi="仿宋" w:cs="Arial" w:hint="eastAsia"/>
          <w:color w:val="000000"/>
          <w:kern w:val="0"/>
          <w:sz w:val="24"/>
        </w:rPr>
        <w:t>复试名单</w:t>
      </w:r>
    </w:p>
    <w:tbl>
      <w:tblPr>
        <w:tblW w:w="5187" w:type="pct"/>
        <w:tblInd w:w="-318" w:type="dxa"/>
        <w:tblLayout w:type="fixed"/>
        <w:tblLook w:val="04A0"/>
      </w:tblPr>
      <w:tblGrid>
        <w:gridCol w:w="1987"/>
        <w:gridCol w:w="851"/>
        <w:gridCol w:w="2125"/>
        <w:gridCol w:w="1277"/>
        <w:gridCol w:w="568"/>
        <w:gridCol w:w="707"/>
        <w:gridCol w:w="746"/>
        <w:gridCol w:w="580"/>
      </w:tblGrid>
      <w:tr w:rsidR="00AD18DC" w:rsidRPr="00AD18DC" w:rsidTr="00FE764B">
        <w:trPr>
          <w:trHeight w:val="40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外语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业务课</w:t>
            </w:r>
            <w:r w:rsidRPr="00AD18D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业务课</w:t>
            </w:r>
            <w:r w:rsidRPr="00AD18D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DC" w:rsidRPr="00AD18DC" w:rsidRDefault="00AD18DC" w:rsidP="00AD18D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D18DC">
              <w:rPr>
                <w:rFonts w:ascii="宋体" w:hAnsi="宋体" w:cs="Arial" w:hint="eastAsia"/>
                <w:kern w:val="0"/>
                <w:sz w:val="20"/>
                <w:szCs w:val="20"/>
              </w:rPr>
              <w:t>总分</w:t>
            </w:r>
          </w:p>
        </w:tc>
      </w:tr>
      <w:tr w:rsidR="00FE764B" w:rsidRPr="00AD18DC" w:rsidTr="00FE764B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3A6BB7" w:rsidRDefault="00FE764B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白康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AD18DC" w:rsidRDefault="00FE764B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AD18DC" w:rsidRDefault="00FE764B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</w:tr>
      <w:tr w:rsidR="00FE764B" w:rsidRPr="00AD18DC" w:rsidTr="00FE764B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3A6BB7" w:rsidRDefault="00FE764B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周波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AD18DC" w:rsidRDefault="00FE764B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Pr="00AD18DC" w:rsidRDefault="00FE764B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4B" w:rsidRDefault="00FE764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</w:tr>
      <w:tr w:rsidR="009D707F" w:rsidRPr="00AD18DC" w:rsidTr="00FE764B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3A6BB7" w:rsidRDefault="009D707F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刘爱菊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非定向就业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</w:tr>
      <w:tr w:rsidR="009D707F" w:rsidRPr="00AD18DC" w:rsidTr="00FE764B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3A6BB7" w:rsidRDefault="009D707F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宋鹏琰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非定向就业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</w:tr>
      <w:tr w:rsidR="009D707F" w:rsidRPr="00AD18DC" w:rsidTr="00FE764B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3A6BB7" w:rsidRDefault="009D707F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杨开典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非定向就业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</w:tr>
      <w:tr w:rsidR="009D707F" w:rsidRPr="00AD18DC" w:rsidTr="009D707F">
        <w:trPr>
          <w:trHeight w:val="40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3A6BB7" w:rsidRDefault="009D707F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张乐超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AD18DC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非定向就业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</w:tr>
      <w:tr w:rsidR="009D707F" w:rsidRPr="00AD18DC" w:rsidTr="009D707F">
        <w:trPr>
          <w:trHeight w:val="40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100868102000016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3A6BB7" w:rsidRDefault="009D707F">
            <w:pPr>
              <w:rPr>
                <w:rFonts w:ascii="宋体" w:hAnsi="宋体" w:cs="宋体"/>
                <w:color w:val="000000"/>
                <w:szCs w:val="21"/>
              </w:rPr>
            </w:pPr>
            <w:r w:rsidRPr="003A6BB7">
              <w:rPr>
                <w:rFonts w:hint="eastAsia"/>
                <w:color w:val="000000"/>
                <w:szCs w:val="21"/>
              </w:rPr>
              <w:t>张旭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936FEE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动物遗传育种与繁殖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Pr="00AD18DC" w:rsidRDefault="009D707F" w:rsidP="00936FEE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D18DC">
              <w:rPr>
                <w:rFonts w:ascii="Arial" w:hAnsi="Arial" w:cs="Arial"/>
                <w:bCs/>
                <w:kern w:val="0"/>
                <w:sz w:val="20"/>
                <w:szCs w:val="20"/>
              </w:rPr>
              <w:t>非定向就业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F" w:rsidRDefault="009D707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</w:tr>
    </w:tbl>
    <w:p w:rsidR="00AD18DC" w:rsidRPr="00AD18DC" w:rsidRDefault="00AD18DC" w:rsidP="00E419F8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</w:p>
    <w:p w:rsidR="00DA55CB" w:rsidRDefault="00AD18DC" w:rsidP="00E419F8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 w:hint="eastAsia"/>
          <w:color w:val="000000"/>
          <w:sz w:val="24"/>
        </w:rPr>
        <w:t>3</w:t>
      </w:r>
      <w:r w:rsidR="00DA55CB">
        <w:rPr>
          <w:rFonts w:ascii="仿宋_GB2312" w:hAnsi="仿宋"/>
          <w:color w:val="000000"/>
          <w:sz w:val="24"/>
        </w:rPr>
        <w:t>.</w:t>
      </w:r>
      <w:r w:rsidR="00DA55CB">
        <w:rPr>
          <w:rFonts w:ascii="仿宋_GB2312" w:hAnsi="仿宋" w:hint="eastAsia"/>
          <w:color w:val="000000"/>
          <w:sz w:val="24"/>
        </w:rPr>
        <w:t xml:space="preserve"> </w:t>
      </w:r>
      <w:r w:rsidR="00DA55CB">
        <w:rPr>
          <w:rFonts w:ascii="仿宋_GB2312" w:hAnsi="仿宋"/>
          <w:color w:val="000000"/>
          <w:sz w:val="24"/>
        </w:rPr>
        <w:t>非定向生和定向生分别排队，占用各自指标。</w:t>
      </w:r>
    </w:p>
    <w:p w:rsidR="00DA55CB" w:rsidRDefault="00AD18DC" w:rsidP="00E419F8">
      <w:pPr>
        <w:spacing w:line="520" w:lineRule="exact"/>
        <w:ind w:firstLineChars="200" w:firstLine="480"/>
        <w:rPr>
          <w:rFonts w:ascii="仿宋_GB2312" w:hAnsi="华文楷体"/>
          <w:color w:val="000000"/>
          <w:sz w:val="24"/>
        </w:rPr>
      </w:pPr>
      <w:r>
        <w:rPr>
          <w:rFonts w:ascii="仿宋_GB2312" w:hAnsi="仿宋" w:hint="eastAsia"/>
          <w:color w:val="000000"/>
          <w:sz w:val="24"/>
        </w:rPr>
        <w:t>4</w:t>
      </w:r>
      <w:r w:rsidR="00DA55CB">
        <w:rPr>
          <w:rFonts w:ascii="仿宋_GB2312" w:hAnsi="仿宋"/>
          <w:color w:val="000000"/>
          <w:sz w:val="24"/>
        </w:rPr>
        <w:t>.</w:t>
      </w:r>
      <w:r w:rsidR="00DA55CB">
        <w:rPr>
          <w:rFonts w:ascii="仿宋_GB2312" w:hAnsi="华文楷体"/>
          <w:color w:val="000000"/>
          <w:sz w:val="24"/>
        </w:rPr>
        <w:t xml:space="preserve"> </w:t>
      </w:r>
      <w:r w:rsidR="00DA55CB">
        <w:rPr>
          <w:rFonts w:ascii="仿宋_GB2312" w:hAnsi="华文楷体"/>
          <w:color w:val="000000"/>
          <w:sz w:val="24"/>
        </w:rPr>
        <w:t>建立研究生和导师双向选择机制，充分发挥导师在选拔学生中的作用，在导师是第一责任人基础上实施</w:t>
      </w:r>
      <w:r w:rsidR="00DA55CB">
        <w:rPr>
          <w:rFonts w:ascii="仿宋_GB2312" w:hAnsi="华文楷体"/>
          <w:color w:val="000000"/>
          <w:sz w:val="24"/>
        </w:rPr>
        <w:t>“</w:t>
      </w:r>
      <w:r w:rsidR="00DA55CB">
        <w:rPr>
          <w:rFonts w:ascii="仿宋_GB2312" w:hAnsi="华文楷体"/>
          <w:color w:val="000000"/>
          <w:sz w:val="24"/>
        </w:rPr>
        <w:t>导师认可制</w:t>
      </w:r>
      <w:r w:rsidR="00DA55CB">
        <w:rPr>
          <w:rFonts w:ascii="仿宋_GB2312" w:hAnsi="华文楷体"/>
          <w:color w:val="000000"/>
          <w:sz w:val="24"/>
        </w:rPr>
        <w:t>”</w:t>
      </w:r>
      <w:r w:rsidR="00DA55CB">
        <w:rPr>
          <w:rFonts w:ascii="仿宋_GB2312" w:hAnsi="华文楷体"/>
          <w:color w:val="000000"/>
          <w:sz w:val="24"/>
        </w:rPr>
        <w:t>。</w:t>
      </w:r>
      <w:r w:rsidR="00DA55CB">
        <w:rPr>
          <w:rFonts w:ascii="仿宋_GB2312" w:hAnsi="华文楷体" w:hint="eastAsia"/>
          <w:color w:val="000000"/>
          <w:sz w:val="24"/>
        </w:rPr>
        <w:t>每位导师每年只能招收一名学生。</w:t>
      </w:r>
    </w:p>
    <w:p w:rsidR="00DA55CB" w:rsidRDefault="00DA55CB" w:rsidP="00E419F8">
      <w:pPr>
        <w:spacing w:line="520" w:lineRule="exact"/>
        <w:ind w:firstLineChars="200" w:firstLine="480"/>
        <w:rPr>
          <w:rFonts w:ascii="仿宋_GB2312" w:hAnsi="华文楷体"/>
          <w:color w:val="000000"/>
          <w:sz w:val="24"/>
        </w:rPr>
      </w:pPr>
      <w:r>
        <w:rPr>
          <w:rFonts w:ascii="仿宋_GB2312" w:hAnsi="华文楷体"/>
          <w:color w:val="000000"/>
          <w:sz w:val="24"/>
        </w:rPr>
        <w:t>学院对复试合格并导师同意接收的考生进行拟录取</w:t>
      </w:r>
      <w:r>
        <w:rPr>
          <w:rFonts w:ascii="仿宋_GB2312" w:hAnsi="仿宋" w:hint="eastAsia"/>
          <w:color w:val="000000"/>
          <w:sz w:val="24"/>
        </w:rPr>
        <w:t>。</w:t>
      </w:r>
    </w:p>
    <w:p w:rsidR="00DA55CB" w:rsidRDefault="00DA55CB" w:rsidP="00E419F8">
      <w:pPr>
        <w:spacing w:line="520" w:lineRule="exact"/>
        <w:ind w:firstLineChars="200" w:firstLine="482"/>
        <w:rPr>
          <w:rFonts w:ascii="仿宋_GB2312" w:hAnsi="仿宋"/>
          <w:b/>
          <w:bCs/>
          <w:color w:val="000000"/>
          <w:sz w:val="24"/>
        </w:rPr>
      </w:pPr>
      <w:r>
        <w:rPr>
          <w:rFonts w:ascii="仿宋_GB2312" w:hAnsi="仿宋"/>
          <w:b/>
          <w:bCs/>
          <w:color w:val="000000"/>
          <w:sz w:val="24"/>
        </w:rPr>
        <w:t>四、复试的具体安排</w:t>
      </w:r>
    </w:p>
    <w:p w:rsidR="00DA55CB" w:rsidRDefault="00DA55CB" w:rsidP="00E419F8">
      <w:pPr>
        <w:spacing w:line="520" w:lineRule="exact"/>
        <w:ind w:firstLineChars="200" w:firstLine="480"/>
        <w:rPr>
          <w:rFonts w:ascii="仿宋_GB2312"/>
          <w:color w:val="000000"/>
          <w:sz w:val="24"/>
        </w:rPr>
      </w:pPr>
      <w:r>
        <w:rPr>
          <w:rFonts w:ascii="仿宋_GB2312" w:hAnsi="仿宋"/>
          <w:color w:val="000000"/>
          <w:sz w:val="24"/>
        </w:rPr>
        <w:t>1.</w:t>
      </w:r>
      <w:r>
        <w:rPr>
          <w:rFonts w:ascii="仿宋_GB2312" w:hAnsi="仿宋"/>
          <w:color w:val="000000"/>
          <w:sz w:val="24"/>
        </w:rPr>
        <w:t>复试考生须携带身份证、准考证、毕业证、学位证（</w:t>
      </w:r>
      <w:r>
        <w:rPr>
          <w:rFonts w:ascii="仿宋_GB2312" w:hAnsi="仿宋" w:hint="eastAsia"/>
          <w:b/>
          <w:bCs/>
          <w:color w:val="000000"/>
          <w:sz w:val="24"/>
        </w:rPr>
        <w:t>详见</w:t>
      </w:r>
      <w:r>
        <w:rPr>
          <w:rFonts w:ascii="仿宋_GB2312" w:hAnsi="仿宋"/>
          <w:b/>
          <w:bCs/>
          <w:color w:val="000000"/>
          <w:sz w:val="24"/>
        </w:rPr>
        <w:t>河北农业大学</w:t>
      </w:r>
      <w:r>
        <w:rPr>
          <w:rFonts w:ascii="仿宋_GB2312" w:hAnsi="仿宋"/>
          <w:b/>
          <w:bCs/>
          <w:color w:val="000000"/>
          <w:sz w:val="24"/>
        </w:rPr>
        <w:t>201</w:t>
      </w:r>
      <w:r w:rsidR="001F5F75">
        <w:rPr>
          <w:rFonts w:ascii="仿宋_GB2312" w:hAnsi="仿宋" w:hint="eastAsia"/>
          <w:b/>
          <w:bCs/>
          <w:color w:val="000000"/>
          <w:sz w:val="24"/>
        </w:rPr>
        <w:t>8</w:t>
      </w:r>
      <w:r>
        <w:rPr>
          <w:rFonts w:ascii="仿宋_GB2312" w:hAnsi="仿宋"/>
          <w:b/>
          <w:bCs/>
          <w:color w:val="000000"/>
          <w:sz w:val="24"/>
        </w:rPr>
        <w:t>年博士研究生复试须知</w:t>
      </w:r>
      <w:r>
        <w:rPr>
          <w:rFonts w:ascii="仿宋_GB2312" w:hAnsi="仿宋"/>
          <w:color w:val="000000"/>
          <w:sz w:val="24"/>
        </w:rPr>
        <w:t>）于</w:t>
      </w:r>
      <w:r>
        <w:rPr>
          <w:rFonts w:ascii="仿宋_GB2312" w:hAnsi="仿宋"/>
          <w:color w:val="000000"/>
          <w:sz w:val="24"/>
        </w:rPr>
        <w:t>201</w:t>
      </w:r>
      <w:r w:rsidR="001F5F75">
        <w:rPr>
          <w:rFonts w:ascii="仿宋_GB2312" w:hAnsi="仿宋" w:hint="eastAsia"/>
          <w:color w:val="000000"/>
          <w:sz w:val="24"/>
        </w:rPr>
        <w:t>8</w:t>
      </w:r>
      <w:r>
        <w:rPr>
          <w:rFonts w:ascii="仿宋_GB2312" w:hAnsi="仿宋"/>
          <w:color w:val="000000"/>
          <w:sz w:val="24"/>
        </w:rPr>
        <w:t>年</w:t>
      </w:r>
      <w:r>
        <w:rPr>
          <w:rFonts w:ascii="仿宋_GB2312" w:hAnsi="仿宋"/>
          <w:color w:val="000000"/>
          <w:sz w:val="24"/>
        </w:rPr>
        <w:t>5</w:t>
      </w:r>
      <w:r>
        <w:rPr>
          <w:rFonts w:ascii="仿宋_GB2312" w:hAnsi="仿宋"/>
          <w:color w:val="000000"/>
          <w:sz w:val="24"/>
        </w:rPr>
        <w:t>月</w:t>
      </w:r>
      <w:r w:rsidR="00297957">
        <w:rPr>
          <w:rFonts w:ascii="仿宋_GB2312" w:hAnsi="仿宋" w:hint="eastAsia"/>
          <w:color w:val="000000"/>
          <w:sz w:val="24"/>
        </w:rPr>
        <w:t>14</w:t>
      </w:r>
      <w:r>
        <w:rPr>
          <w:rFonts w:ascii="仿宋_GB2312" w:hAnsi="仿宋"/>
          <w:color w:val="000000"/>
          <w:sz w:val="24"/>
        </w:rPr>
        <w:t>日上午</w:t>
      </w:r>
      <w:r>
        <w:rPr>
          <w:rFonts w:ascii="仿宋_GB2312" w:hAnsi="仿宋"/>
          <w:color w:val="000000"/>
          <w:sz w:val="24"/>
        </w:rPr>
        <w:t>8:00</w:t>
      </w:r>
      <w:r>
        <w:rPr>
          <w:rFonts w:ascii="仿宋_GB2312" w:hAnsi="仿宋"/>
          <w:color w:val="000000"/>
          <w:sz w:val="24"/>
        </w:rPr>
        <w:t>到河北农业大学东校区研招办</w:t>
      </w:r>
      <w:r>
        <w:rPr>
          <w:rFonts w:ascii="仿宋_GB2312"/>
          <w:color w:val="000000"/>
          <w:sz w:val="24"/>
        </w:rPr>
        <w:t>领取体检表，到校医院交纳体检费参加体检，体检要求空腹（不吃饭、不喝水）进行。</w:t>
      </w:r>
    </w:p>
    <w:p w:rsidR="00DA55CB" w:rsidRDefault="00DA55CB" w:rsidP="00E419F8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 w:hint="eastAsia"/>
          <w:color w:val="000000"/>
          <w:sz w:val="24"/>
        </w:rPr>
        <w:lastRenderedPageBreak/>
        <w:t>2</w:t>
      </w:r>
      <w:r>
        <w:rPr>
          <w:rFonts w:ascii="仿宋_GB2312" w:hAnsi="仿宋"/>
          <w:color w:val="000000"/>
          <w:sz w:val="24"/>
        </w:rPr>
        <w:t>.</w:t>
      </w:r>
      <w:r>
        <w:rPr>
          <w:rFonts w:ascii="仿宋_GB2312" w:hAnsi="仿宋"/>
          <w:color w:val="000000"/>
          <w:sz w:val="24"/>
        </w:rPr>
        <w:t>资格审查。</w:t>
      </w:r>
      <w:r>
        <w:rPr>
          <w:rFonts w:ascii="仿宋_GB2312" w:hAnsi="仿宋"/>
          <w:color w:val="000000"/>
          <w:sz w:val="24"/>
        </w:rPr>
        <w:t>5</w:t>
      </w:r>
      <w:r>
        <w:rPr>
          <w:rFonts w:ascii="仿宋_GB2312" w:hAnsi="仿宋"/>
          <w:color w:val="000000"/>
          <w:sz w:val="24"/>
        </w:rPr>
        <w:t>月</w:t>
      </w:r>
      <w:r w:rsidR="00297957">
        <w:rPr>
          <w:rFonts w:ascii="仿宋_GB2312" w:hAnsi="仿宋" w:hint="eastAsia"/>
          <w:color w:val="000000"/>
          <w:sz w:val="24"/>
        </w:rPr>
        <w:t>14</w:t>
      </w:r>
      <w:r>
        <w:rPr>
          <w:rFonts w:ascii="仿宋_GB2312" w:hAnsi="仿宋"/>
          <w:color w:val="000000"/>
          <w:sz w:val="24"/>
        </w:rPr>
        <w:t>日</w:t>
      </w:r>
      <w:r>
        <w:rPr>
          <w:rFonts w:ascii="仿宋_GB2312" w:hAnsi="仿宋" w:hint="eastAsia"/>
          <w:color w:val="000000"/>
          <w:sz w:val="24"/>
        </w:rPr>
        <w:t>下</w:t>
      </w:r>
      <w:r>
        <w:rPr>
          <w:rFonts w:ascii="仿宋_GB2312" w:hAnsi="仿宋"/>
          <w:color w:val="000000"/>
          <w:sz w:val="24"/>
        </w:rPr>
        <w:t>午</w:t>
      </w:r>
      <w:r>
        <w:rPr>
          <w:rFonts w:ascii="仿宋_GB2312" w:hAnsi="仿宋" w:hint="eastAsia"/>
          <w:color w:val="000000"/>
          <w:sz w:val="24"/>
        </w:rPr>
        <w:t>15:</w:t>
      </w:r>
      <w:r>
        <w:rPr>
          <w:rFonts w:ascii="仿宋_GB2312" w:hAnsi="仿宋"/>
          <w:color w:val="000000"/>
          <w:sz w:val="24"/>
        </w:rPr>
        <w:t>00-1</w:t>
      </w:r>
      <w:r>
        <w:rPr>
          <w:rFonts w:ascii="仿宋_GB2312" w:hAnsi="仿宋" w:hint="eastAsia"/>
          <w:color w:val="000000"/>
          <w:sz w:val="24"/>
        </w:rPr>
        <w:t>6</w:t>
      </w:r>
      <w:r>
        <w:rPr>
          <w:rFonts w:ascii="仿宋_GB2312" w:hAnsi="仿宋"/>
          <w:color w:val="000000"/>
          <w:sz w:val="24"/>
        </w:rPr>
        <w:t>:00</w:t>
      </w:r>
      <w:r>
        <w:rPr>
          <w:rFonts w:ascii="仿宋_GB2312" w:hAnsi="仿宋"/>
          <w:color w:val="000000"/>
          <w:sz w:val="24"/>
        </w:rPr>
        <w:t>，考生持个人资料</w:t>
      </w:r>
      <w:r>
        <w:rPr>
          <w:rFonts w:ascii="仿宋_GB2312" w:hAnsi="仿宋" w:hint="eastAsia"/>
          <w:color w:val="000000"/>
          <w:sz w:val="24"/>
        </w:rPr>
        <w:t>（</w:t>
      </w:r>
      <w:r>
        <w:rPr>
          <w:rFonts w:ascii="仿宋_GB2312" w:hAnsi="仿宋" w:hint="eastAsia"/>
          <w:b/>
          <w:bCs/>
          <w:color w:val="000000"/>
          <w:sz w:val="24"/>
        </w:rPr>
        <w:t>详见</w:t>
      </w:r>
      <w:r>
        <w:rPr>
          <w:rFonts w:ascii="仿宋_GB2312" w:hAnsi="仿宋"/>
          <w:b/>
          <w:bCs/>
          <w:color w:val="000000"/>
          <w:sz w:val="24"/>
        </w:rPr>
        <w:t>河北农业大学</w:t>
      </w:r>
      <w:r>
        <w:rPr>
          <w:rFonts w:ascii="仿宋_GB2312" w:hAnsi="仿宋"/>
          <w:b/>
          <w:bCs/>
          <w:color w:val="000000"/>
          <w:sz w:val="24"/>
        </w:rPr>
        <w:t>201</w:t>
      </w:r>
      <w:r w:rsidR="001F5F75">
        <w:rPr>
          <w:rFonts w:ascii="仿宋_GB2312" w:hAnsi="仿宋" w:hint="eastAsia"/>
          <w:b/>
          <w:bCs/>
          <w:color w:val="000000"/>
          <w:sz w:val="24"/>
        </w:rPr>
        <w:t>8</w:t>
      </w:r>
      <w:r>
        <w:rPr>
          <w:rFonts w:ascii="仿宋_GB2312" w:hAnsi="仿宋"/>
          <w:b/>
          <w:bCs/>
          <w:color w:val="000000"/>
          <w:sz w:val="24"/>
        </w:rPr>
        <w:t>年博士研究生复试须知</w:t>
      </w:r>
      <w:r>
        <w:rPr>
          <w:rFonts w:ascii="仿宋_GB2312" w:hAnsi="仿宋" w:hint="eastAsia"/>
          <w:color w:val="000000"/>
          <w:sz w:val="24"/>
        </w:rPr>
        <w:t>）</w:t>
      </w:r>
      <w:r>
        <w:rPr>
          <w:rFonts w:ascii="仿宋_GB2312" w:hAnsi="仿宋"/>
          <w:color w:val="000000"/>
          <w:sz w:val="24"/>
        </w:rPr>
        <w:t>到</w:t>
      </w:r>
      <w:r w:rsidR="00B56392">
        <w:rPr>
          <w:rFonts w:ascii="仿宋_GB2312" w:hAnsi="仿宋" w:hint="eastAsia"/>
          <w:color w:val="000000"/>
          <w:sz w:val="24"/>
        </w:rPr>
        <w:t>动物</w:t>
      </w:r>
      <w:r>
        <w:rPr>
          <w:rFonts w:ascii="仿宋_GB2312" w:hAnsi="仿宋" w:hint="eastAsia"/>
          <w:color w:val="000000"/>
          <w:sz w:val="24"/>
        </w:rPr>
        <w:t>科技学院</w:t>
      </w:r>
      <w:r>
        <w:rPr>
          <w:rFonts w:ascii="仿宋_GB2312" w:hAnsi="仿宋" w:hint="eastAsia"/>
          <w:color w:val="000000"/>
          <w:sz w:val="24"/>
        </w:rPr>
        <w:t>D</w:t>
      </w:r>
      <w:r w:rsidR="00B56392">
        <w:rPr>
          <w:rFonts w:ascii="仿宋_GB2312" w:hAnsi="仿宋" w:hint="eastAsia"/>
          <w:color w:val="000000"/>
          <w:sz w:val="24"/>
        </w:rPr>
        <w:t>2</w:t>
      </w:r>
      <w:r w:rsidR="00861EBE">
        <w:rPr>
          <w:rFonts w:ascii="仿宋_GB2312" w:hAnsi="仿宋" w:hint="eastAsia"/>
          <w:color w:val="000000"/>
          <w:sz w:val="24"/>
        </w:rPr>
        <w:t>204-01</w:t>
      </w:r>
      <w:r>
        <w:rPr>
          <w:rFonts w:ascii="仿宋_GB2312" w:hAnsi="仿宋" w:hint="eastAsia"/>
          <w:color w:val="000000"/>
          <w:sz w:val="24"/>
        </w:rPr>
        <w:t>室</w:t>
      </w:r>
      <w:r>
        <w:rPr>
          <w:rFonts w:ascii="仿宋_GB2312" w:hAnsi="仿宋"/>
          <w:color w:val="000000"/>
          <w:sz w:val="24"/>
        </w:rPr>
        <w:t>进行资格审查</w:t>
      </w:r>
      <w:r>
        <w:rPr>
          <w:rFonts w:ascii="仿宋_GB2312" w:hAnsi="仿宋" w:hint="eastAsia"/>
          <w:color w:val="000000"/>
          <w:sz w:val="24"/>
        </w:rPr>
        <w:t>，</w:t>
      </w:r>
      <w:r>
        <w:rPr>
          <w:rFonts w:ascii="仿宋_GB2312" w:hAnsi="仿宋"/>
          <w:color w:val="000000"/>
          <w:sz w:val="24"/>
        </w:rPr>
        <w:t>核查考生各类证件，确认考生身份。</w:t>
      </w:r>
    </w:p>
    <w:p w:rsidR="00DA55CB" w:rsidRDefault="00DA55CB" w:rsidP="00E419F8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 w:hint="eastAsia"/>
          <w:color w:val="000000"/>
          <w:sz w:val="24"/>
        </w:rPr>
        <w:t>3</w:t>
      </w:r>
      <w:r>
        <w:rPr>
          <w:rFonts w:ascii="仿宋_GB2312" w:hAnsi="仿宋"/>
          <w:color w:val="000000"/>
          <w:sz w:val="24"/>
        </w:rPr>
        <w:t>.</w:t>
      </w:r>
      <w:r>
        <w:rPr>
          <w:rFonts w:ascii="仿宋_GB2312" w:hAnsi="仿宋"/>
          <w:color w:val="000000"/>
          <w:sz w:val="24"/>
        </w:rPr>
        <w:t>复试：严格按照《河北农业大学博士学位研究生复试、</w:t>
      </w:r>
      <w:r>
        <w:rPr>
          <w:rFonts w:ascii="仿宋_GB2312" w:hAnsi="仿宋"/>
          <w:color w:val="000000"/>
          <w:spacing w:val="-6"/>
          <w:sz w:val="24"/>
        </w:rPr>
        <w:t>录取办法》</w:t>
      </w:r>
      <w:r>
        <w:rPr>
          <w:rFonts w:ascii="仿宋_GB2312" w:hAnsi="仿宋"/>
          <w:color w:val="000000"/>
          <w:spacing w:val="-6"/>
          <w:sz w:val="24"/>
        </w:rPr>
        <w:t>[</w:t>
      </w:r>
      <w:r>
        <w:rPr>
          <w:rFonts w:ascii="仿宋_GB2312" w:hAnsi="仿宋"/>
          <w:color w:val="000000"/>
          <w:spacing w:val="-6"/>
          <w:sz w:val="24"/>
        </w:rPr>
        <w:t>校研字（</w:t>
      </w:r>
      <w:r>
        <w:rPr>
          <w:rFonts w:ascii="仿宋_GB2312" w:hAnsi="仿宋"/>
          <w:color w:val="000000"/>
          <w:spacing w:val="-6"/>
          <w:sz w:val="24"/>
        </w:rPr>
        <w:t>2015</w:t>
      </w:r>
      <w:r>
        <w:rPr>
          <w:rFonts w:ascii="仿宋_GB2312" w:hAnsi="仿宋"/>
          <w:color w:val="000000"/>
          <w:spacing w:val="-6"/>
          <w:sz w:val="24"/>
        </w:rPr>
        <w:t>）</w:t>
      </w:r>
      <w:r>
        <w:rPr>
          <w:rFonts w:ascii="仿宋_GB2312" w:hAnsi="仿宋"/>
          <w:color w:val="000000"/>
          <w:spacing w:val="-6"/>
          <w:sz w:val="24"/>
        </w:rPr>
        <w:t>8</w:t>
      </w:r>
      <w:r>
        <w:rPr>
          <w:rFonts w:ascii="仿宋_GB2312" w:hAnsi="仿宋"/>
          <w:color w:val="000000"/>
          <w:spacing w:val="-6"/>
          <w:sz w:val="24"/>
        </w:rPr>
        <w:t>号</w:t>
      </w:r>
      <w:r>
        <w:rPr>
          <w:rFonts w:ascii="仿宋_GB2312" w:hAnsi="仿宋"/>
          <w:color w:val="000000"/>
          <w:spacing w:val="-6"/>
          <w:sz w:val="24"/>
        </w:rPr>
        <w:t>]</w:t>
      </w:r>
      <w:r>
        <w:rPr>
          <w:rFonts w:ascii="仿宋_GB2312" w:hAnsi="仿宋"/>
          <w:color w:val="000000"/>
          <w:spacing w:val="-6"/>
          <w:sz w:val="24"/>
        </w:rPr>
        <w:t>组织复试，并确认考生复试后的排名。复试全程录音录像。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复试时间：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297957">
        <w:rPr>
          <w:rFonts w:hint="eastAsia"/>
          <w:sz w:val="24"/>
        </w:rPr>
        <w:t>15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8:</w:t>
      </w:r>
      <w:r w:rsidR="00861EBE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>
        <w:rPr>
          <w:sz w:val="24"/>
        </w:rPr>
        <w:t>—</w:t>
      </w:r>
      <w:r>
        <w:rPr>
          <w:rFonts w:hint="eastAsia"/>
          <w:sz w:val="24"/>
        </w:rPr>
        <w:t>12:00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复试地点：西校区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座</w:t>
      </w:r>
      <w:r>
        <w:rPr>
          <w:rFonts w:hint="eastAsia"/>
          <w:sz w:val="24"/>
        </w:rPr>
        <w:t>D23</w:t>
      </w:r>
      <w:r w:rsidR="00861EBE">
        <w:rPr>
          <w:rFonts w:hint="eastAsia"/>
          <w:sz w:val="24"/>
        </w:rPr>
        <w:t>09</w:t>
      </w:r>
      <w:r>
        <w:rPr>
          <w:rFonts w:hint="eastAsia"/>
          <w:sz w:val="24"/>
        </w:rPr>
        <w:t>。</w:t>
      </w:r>
    </w:p>
    <w:p w:rsidR="00DA55CB" w:rsidRDefault="00DA55CB" w:rsidP="00E419F8">
      <w:pPr>
        <w:spacing w:line="520" w:lineRule="exact"/>
        <w:ind w:firstLineChars="200" w:firstLine="482"/>
        <w:rPr>
          <w:rFonts w:ascii="仿宋_GB2312" w:hAnsi="仿宋"/>
          <w:b/>
          <w:bCs/>
          <w:color w:val="000000"/>
          <w:sz w:val="24"/>
        </w:rPr>
      </w:pPr>
      <w:r>
        <w:rPr>
          <w:rFonts w:ascii="仿宋_GB2312" w:hAnsi="仿宋" w:hint="eastAsia"/>
          <w:b/>
          <w:bCs/>
          <w:color w:val="000000"/>
          <w:sz w:val="24"/>
        </w:rPr>
        <w:t>五、成绩评定与录取</w:t>
      </w:r>
    </w:p>
    <w:p w:rsidR="00297957" w:rsidRPr="00297957" w:rsidRDefault="00DA55CB" w:rsidP="00297957">
      <w:pPr>
        <w:spacing w:line="520" w:lineRule="exact"/>
        <w:ind w:firstLineChars="200" w:firstLine="480"/>
        <w:rPr>
          <w:rFonts w:ascii="仿宋_GB2312" w:hAnsi="仿宋"/>
          <w:color w:val="000000"/>
          <w:sz w:val="24"/>
        </w:rPr>
      </w:pPr>
      <w:r>
        <w:rPr>
          <w:rFonts w:ascii="仿宋_GB2312" w:hAnsi="仿宋"/>
          <w:color w:val="000000"/>
          <w:sz w:val="24"/>
        </w:rPr>
        <w:t>总成绩按公式（初试得分</w:t>
      </w:r>
      <w:r>
        <w:rPr>
          <w:rFonts w:ascii="仿宋_GB2312" w:hAnsi="仿宋"/>
          <w:color w:val="000000"/>
          <w:sz w:val="24"/>
        </w:rPr>
        <w:t>/3</w:t>
      </w:r>
      <w:r>
        <w:rPr>
          <w:rFonts w:ascii="仿宋_GB2312" w:hAnsi="仿宋"/>
          <w:color w:val="000000"/>
          <w:sz w:val="24"/>
        </w:rPr>
        <w:t>×</w:t>
      </w:r>
      <w:r>
        <w:rPr>
          <w:rFonts w:ascii="仿宋_GB2312" w:hAnsi="仿宋" w:hint="eastAsia"/>
          <w:color w:val="000000"/>
          <w:sz w:val="24"/>
        </w:rPr>
        <w:t>4</w:t>
      </w:r>
      <w:r>
        <w:rPr>
          <w:rFonts w:ascii="仿宋_GB2312" w:hAnsi="仿宋"/>
          <w:color w:val="000000"/>
          <w:sz w:val="24"/>
        </w:rPr>
        <w:t>0%+</w:t>
      </w:r>
      <w:r>
        <w:rPr>
          <w:rFonts w:ascii="仿宋_GB2312" w:hAnsi="仿宋"/>
          <w:color w:val="000000"/>
          <w:sz w:val="24"/>
        </w:rPr>
        <w:t>复试得分</w:t>
      </w:r>
      <w:r>
        <w:rPr>
          <w:rFonts w:ascii="仿宋_GB2312" w:hAnsi="仿宋"/>
          <w:color w:val="000000"/>
          <w:sz w:val="24"/>
        </w:rPr>
        <w:t>×</w:t>
      </w:r>
      <w:r>
        <w:rPr>
          <w:rFonts w:ascii="仿宋_GB2312" w:hAnsi="仿宋" w:hint="eastAsia"/>
          <w:color w:val="000000"/>
          <w:sz w:val="24"/>
        </w:rPr>
        <w:t>6</w:t>
      </w:r>
      <w:r>
        <w:rPr>
          <w:rFonts w:ascii="仿宋_GB2312" w:hAnsi="仿宋"/>
          <w:color w:val="000000"/>
          <w:sz w:val="24"/>
        </w:rPr>
        <w:t>0%</w:t>
      </w:r>
      <w:r>
        <w:rPr>
          <w:rFonts w:ascii="仿宋_GB2312" w:hAnsi="仿宋"/>
          <w:color w:val="000000"/>
          <w:sz w:val="24"/>
        </w:rPr>
        <w:t>）计算（小数点</w:t>
      </w:r>
      <w:r>
        <w:rPr>
          <w:rFonts w:ascii="仿宋_GB2312" w:hAnsi="仿宋" w:hint="eastAsia"/>
          <w:color w:val="000000"/>
          <w:sz w:val="24"/>
        </w:rPr>
        <w:t>后保留两位</w:t>
      </w:r>
      <w:r>
        <w:rPr>
          <w:rFonts w:ascii="仿宋_GB2312" w:hAnsi="仿宋"/>
          <w:color w:val="000000"/>
          <w:sz w:val="24"/>
        </w:rPr>
        <w:t>），以总成绩高低决定拟录取的优先顺序</w:t>
      </w:r>
      <w:r>
        <w:rPr>
          <w:rFonts w:ascii="仿宋_GB2312" w:hAnsi="仿宋" w:hint="eastAsia"/>
          <w:color w:val="000000"/>
          <w:sz w:val="24"/>
        </w:rPr>
        <w:t>。</w:t>
      </w:r>
      <w:r w:rsidR="00297957" w:rsidRPr="00297957">
        <w:rPr>
          <w:rFonts w:ascii="仿宋_GB2312" w:hAnsi="仿宋" w:hint="eastAsia"/>
          <w:color w:val="000000"/>
          <w:sz w:val="24"/>
        </w:rPr>
        <w:t>总成绩相同的考生，按复试成绩高低排序，复试成绩再相同的按初试外语成绩高低排序。</w:t>
      </w:r>
    </w:p>
    <w:p w:rsidR="00DA55CB" w:rsidRDefault="00DA55CB" w:rsidP="00297957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复试结束后根据总成绩排序公布最终拟录取名单。</w:t>
      </w:r>
    </w:p>
    <w:p w:rsidR="00DA55CB" w:rsidRDefault="00DA55CB" w:rsidP="00E419F8">
      <w:pPr>
        <w:spacing w:line="520" w:lineRule="exact"/>
        <w:ind w:firstLineChars="200" w:firstLine="482"/>
        <w:rPr>
          <w:rFonts w:ascii="仿宋_GB2312" w:hAnsi="仿宋"/>
          <w:b/>
          <w:bCs/>
          <w:color w:val="000000"/>
          <w:sz w:val="24"/>
        </w:rPr>
      </w:pPr>
      <w:r>
        <w:rPr>
          <w:rFonts w:ascii="仿宋_GB2312" w:hAnsi="仿宋" w:hint="eastAsia"/>
          <w:b/>
          <w:bCs/>
          <w:color w:val="000000"/>
          <w:sz w:val="24"/>
        </w:rPr>
        <w:t>六、其它事项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、考生务必提供有关材料以便接受复试资格审查，对资格审查未达到教育部和学校有关规定的考生将不准参加复试。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、按教育部规定，在规定的时间内，因考生原因，不参加复试或没有完成复试内容的，研究生招生办未收到人事档案和相关材料的考生视为自动弃权。</w:t>
      </w:r>
    </w:p>
    <w:p w:rsidR="00AD18DC" w:rsidRDefault="00AD18DC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、其他未尽事宜，以学校相关文件为准</w:t>
      </w:r>
    </w:p>
    <w:p w:rsidR="00DA55CB" w:rsidRDefault="00AD18DC" w:rsidP="00E419F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DA55CB">
        <w:rPr>
          <w:rFonts w:hint="eastAsia"/>
          <w:sz w:val="24"/>
        </w:rPr>
        <w:t>、联系电话：动物科技学院办公室</w:t>
      </w:r>
      <w:r w:rsidR="00127641">
        <w:rPr>
          <w:rFonts w:hint="eastAsia"/>
          <w:sz w:val="24"/>
        </w:rPr>
        <w:t>2204-1</w:t>
      </w:r>
      <w:r w:rsidR="00DA55CB">
        <w:rPr>
          <w:rFonts w:hint="eastAsia"/>
          <w:sz w:val="24"/>
        </w:rPr>
        <w:t xml:space="preserve">　　　　　　</w:t>
      </w:r>
    </w:p>
    <w:p w:rsidR="00DA55CB" w:rsidRDefault="00DA55CB" w:rsidP="00E419F8">
      <w:pPr>
        <w:spacing w:line="520" w:lineRule="exact"/>
        <w:ind w:firstLineChars="850" w:firstLine="2040"/>
        <w:rPr>
          <w:sz w:val="24"/>
        </w:rPr>
      </w:pPr>
      <w:r>
        <w:rPr>
          <w:rFonts w:hint="eastAsia"/>
          <w:sz w:val="24"/>
        </w:rPr>
        <w:t>0312-7528956</w:t>
      </w:r>
      <w:r>
        <w:rPr>
          <w:rFonts w:hint="eastAsia"/>
          <w:sz w:val="24"/>
        </w:rPr>
        <w:t>张老师</w:t>
      </w: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</w:p>
    <w:p w:rsidR="00DA55CB" w:rsidRDefault="00DA55CB" w:rsidP="00E419F8">
      <w:pPr>
        <w:spacing w:line="520" w:lineRule="exact"/>
        <w:ind w:firstLineChars="200" w:firstLine="480"/>
        <w:rPr>
          <w:sz w:val="24"/>
        </w:rPr>
      </w:pPr>
    </w:p>
    <w:p w:rsidR="00DA55CB" w:rsidRDefault="00DA55CB" w:rsidP="00E419F8">
      <w:pPr>
        <w:spacing w:line="520" w:lineRule="exact"/>
        <w:jc w:val="right"/>
        <w:rPr>
          <w:sz w:val="24"/>
        </w:rPr>
      </w:pPr>
      <w:r>
        <w:rPr>
          <w:rFonts w:hint="eastAsia"/>
          <w:sz w:val="24"/>
        </w:rPr>
        <w:t>河北农业大学动物科技学院</w:t>
      </w:r>
    </w:p>
    <w:p w:rsidR="00DA55CB" w:rsidRDefault="00DA55CB" w:rsidP="00E419F8">
      <w:pPr>
        <w:spacing w:line="520" w:lineRule="exact"/>
        <w:jc w:val="right"/>
        <w:rPr>
          <w:sz w:val="24"/>
        </w:rPr>
      </w:pPr>
      <w:r>
        <w:rPr>
          <w:sz w:val="24"/>
        </w:rPr>
        <w:t>201</w:t>
      </w:r>
      <w:r w:rsidR="001F5F75">
        <w:rPr>
          <w:rFonts w:hint="eastAsia"/>
          <w:sz w:val="24"/>
        </w:rPr>
        <w:t>8</w:t>
      </w:r>
      <w:r>
        <w:rPr>
          <w:sz w:val="24"/>
        </w:rPr>
        <w:t>-</w:t>
      </w:r>
      <w:r w:rsidR="00297957">
        <w:rPr>
          <w:rFonts w:hint="eastAsia"/>
          <w:sz w:val="24"/>
        </w:rPr>
        <w:t>5</w:t>
      </w:r>
      <w:r>
        <w:rPr>
          <w:sz w:val="24"/>
        </w:rPr>
        <w:t>-</w:t>
      </w:r>
      <w:r w:rsidR="00297957">
        <w:rPr>
          <w:rFonts w:hint="eastAsia"/>
          <w:sz w:val="24"/>
        </w:rPr>
        <w:t>4</w:t>
      </w:r>
    </w:p>
    <w:p w:rsidR="00D11147" w:rsidRDefault="00D11147" w:rsidP="00E419F8">
      <w:pPr>
        <w:spacing w:line="520" w:lineRule="exact"/>
      </w:pPr>
    </w:p>
    <w:sectPr w:rsidR="00D11147" w:rsidSect="007B2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6" w:right="1800" w:bottom="173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6DB" w:rsidRDefault="00B726DB" w:rsidP="00DA55CB">
      <w:r>
        <w:separator/>
      </w:r>
    </w:p>
  </w:endnote>
  <w:endnote w:type="continuationSeparator" w:id="1">
    <w:p w:rsidR="00B726DB" w:rsidRDefault="00B726DB" w:rsidP="00DA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58" w:rsidRDefault="00E75B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11147">
      <w:rPr>
        <w:rStyle w:val="a5"/>
      </w:rPr>
      <w:instrText xml:space="preserve">PAGE  </w:instrText>
    </w:r>
    <w:r>
      <w:fldChar w:fldCharType="end"/>
    </w:r>
  </w:p>
  <w:p w:rsidR="007B2258" w:rsidRDefault="007B22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58" w:rsidRDefault="00E75B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11147">
      <w:rPr>
        <w:rStyle w:val="a5"/>
      </w:rPr>
      <w:instrText xml:space="preserve">PAGE  </w:instrText>
    </w:r>
    <w:r>
      <w:fldChar w:fldCharType="separate"/>
    </w:r>
    <w:r w:rsidR="00127641">
      <w:rPr>
        <w:rStyle w:val="a5"/>
        <w:noProof/>
      </w:rPr>
      <w:t>3</w:t>
    </w:r>
    <w:r>
      <w:fldChar w:fldCharType="end"/>
    </w:r>
  </w:p>
  <w:p w:rsidR="007B2258" w:rsidRDefault="007B22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41" w:rsidRDefault="001276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6DB" w:rsidRDefault="00B726DB" w:rsidP="00DA55CB">
      <w:r>
        <w:separator/>
      </w:r>
    </w:p>
  </w:footnote>
  <w:footnote w:type="continuationSeparator" w:id="1">
    <w:p w:rsidR="00B726DB" w:rsidRDefault="00B726DB" w:rsidP="00DA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41" w:rsidRDefault="001276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0A" w:rsidRDefault="003F740A" w:rsidP="001276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41" w:rsidRDefault="001276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5CB"/>
    <w:rsid w:val="000A2F9A"/>
    <w:rsid w:val="00127641"/>
    <w:rsid w:val="001F5F75"/>
    <w:rsid w:val="002134B4"/>
    <w:rsid w:val="00273251"/>
    <w:rsid w:val="00297957"/>
    <w:rsid w:val="002F3CED"/>
    <w:rsid w:val="003A6BB7"/>
    <w:rsid w:val="003F7192"/>
    <w:rsid w:val="003F740A"/>
    <w:rsid w:val="00494DFA"/>
    <w:rsid w:val="00611DFB"/>
    <w:rsid w:val="00651D13"/>
    <w:rsid w:val="00670022"/>
    <w:rsid w:val="006B2836"/>
    <w:rsid w:val="007B2258"/>
    <w:rsid w:val="007C72A1"/>
    <w:rsid w:val="00812630"/>
    <w:rsid w:val="008430AA"/>
    <w:rsid w:val="00861EBE"/>
    <w:rsid w:val="00861F23"/>
    <w:rsid w:val="00884A50"/>
    <w:rsid w:val="009D57EF"/>
    <w:rsid w:val="009D707F"/>
    <w:rsid w:val="00AD18DC"/>
    <w:rsid w:val="00B56392"/>
    <w:rsid w:val="00B6013F"/>
    <w:rsid w:val="00B726DB"/>
    <w:rsid w:val="00B95714"/>
    <w:rsid w:val="00C225E5"/>
    <w:rsid w:val="00C25F30"/>
    <w:rsid w:val="00C46977"/>
    <w:rsid w:val="00CA18F3"/>
    <w:rsid w:val="00CB4CAD"/>
    <w:rsid w:val="00D05D1D"/>
    <w:rsid w:val="00D11147"/>
    <w:rsid w:val="00D5664B"/>
    <w:rsid w:val="00DA55CB"/>
    <w:rsid w:val="00E066B4"/>
    <w:rsid w:val="00E06D82"/>
    <w:rsid w:val="00E366DE"/>
    <w:rsid w:val="00E419F8"/>
    <w:rsid w:val="00E75BFB"/>
    <w:rsid w:val="00F072BD"/>
    <w:rsid w:val="00F9795C"/>
    <w:rsid w:val="00FA3C2F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5CB"/>
    <w:rPr>
      <w:sz w:val="18"/>
      <w:szCs w:val="18"/>
    </w:rPr>
  </w:style>
  <w:style w:type="paragraph" w:styleId="a4">
    <w:name w:val="footer"/>
    <w:basedOn w:val="a"/>
    <w:link w:val="Char0"/>
    <w:unhideWhenUsed/>
    <w:rsid w:val="00DA5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5CB"/>
    <w:rPr>
      <w:sz w:val="18"/>
      <w:szCs w:val="18"/>
    </w:rPr>
  </w:style>
  <w:style w:type="character" w:styleId="a5">
    <w:name w:val="page number"/>
    <w:basedOn w:val="a0"/>
    <w:rsid w:val="00DA5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271</Words>
  <Characters>1550</Characters>
  <Application>Microsoft Office Word</Application>
  <DocSecurity>0</DocSecurity>
  <Lines>12</Lines>
  <Paragraphs>3</Paragraphs>
  <ScaleCrop>false</ScaleCrop>
  <Company>china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2018-05-07T08:04:00Z</cp:lastPrinted>
  <dcterms:created xsi:type="dcterms:W3CDTF">2018-05-08T03:45:00Z</dcterms:created>
  <dcterms:modified xsi:type="dcterms:W3CDTF">2018-05-08T03:46:00Z</dcterms:modified>
</cp:coreProperties>
</file>